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77D98" w14:textId="77777777" w:rsidR="00C507E9" w:rsidRPr="00C507E9" w:rsidRDefault="00C507E9" w:rsidP="00C507E9">
      <w:pPr>
        <w:jc w:val="center"/>
        <w:rPr>
          <w:rFonts w:eastAsia="Times New Roman" w:cs="Arial"/>
          <w:b/>
          <w:color w:val="0D0D0D"/>
          <w:sz w:val="22"/>
          <w:szCs w:val="22"/>
          <w:shd w:val="clear" w:color="auto" w:fill="F9F9F9"/>
        </w:rPr>
      </w:pPr>
      <w:r w:rsidRPr="00C507E9">
        <w:rPr>
          <w:rFonts w:eastAsia="Times New Roman" w:cs="Arial"/>
          <w:b/>
          <w:color w:val="0D0D0D"/>
          <w:sz w:val="22"/>
          <w:szCs w:val="22"/>
          <w:shd w:val="clear" w:color="auto" w:fill="F9F9F9"/>
        </w:rPr>
        <w:t>BBC In Our Time – Second Sino-Japanese War</w:t>
      </w:r>
    </w:p>
    <w:p w14:paraId="6699FB25" w14:textId="77777777" w:rsidR="00C507E9" w:rsidRDefault="00C507E9" w:rsidP="00C507E9">
      <w:pPr>
        <w:rPr>
          <w:rFonts w:eastAsia="Times New Roman" w:cs="Arial"/>
          <w:color w:val="0D0D0D"/>
          <w:sz w:val="22"/>
          <w:szCs w:val="22"/>
          <w:shd w:val="clear" w:color="auto" w:fill="F9F9F9"/>
        </w:rPr>
      </w:pPr>
    </w:p>
    <w:p w14:paraId="3C44ACDC" w14:textId="77777777" w:rsidR="00C507E9" w:rsidRDefault="00C507E9" w:rsidP="00C507E9">
      <w:pPr>
        <w:rPr>
          <w:rFonts w:eastAsia="Times New Roman" w:cs="Arial"/>
          <w:color w:val="0D0D0D"/>
          <w:sz w:val="22"/>
          <w:szCs w:val="22"/>
          <w:shd w:val="clear" w:color="auto" w:fill="F9F9F9"/>
        </w:rPr>
      </w:pPr>
      <w:r w:rsidRPr="00C507E9">
        <w:rPr>
          <w:rFonts w:asciiTheme="minorHAnsi" w:eastAsia="Times New Roman" w:hAnsiTheme="minorHAnsi" w:cs="Arial"/>
          <w:color w:val="0D0D0D"/>
          <w:sz w:val="22"/>
          <w:szCs w:val="22"/>
          <w:shd w:val="clear" w:color="auto" w:fill="F9F9F9"/>
        </w:rPr>
        <w:t xml:space="preserve">Melvyn Bragg and his guests discuss the Sino-Japanese War of 1937-45. </w:t>
      </w:r>
    </w:p>
    <w:p w14:paraId="31A83569" w14:textId="77777777" w:rsidR="00C507E9" w:rsidRDefault="00C507E9" w:rsidP="00C507E9">
      <w:pPr>
        <w:rPr>
          <w:rFonts w:eastAsia="Times New Roman" w:cs="Arial"/>
          <w:color w:val="0D0D0D"/>
          <w:sz w:val="22"/>
          <w:szCs w:val="22"/>
          <w:shd w:val="clear" w:color="auto" w:fill="F9F9F9"/>
        </w:rPr>
      </w:pPr>
    </w:p>
    <w:p w14:paraId="1D15CD8C" w14:textId="77777777" w:rsidR="00C507E9" w:rsidRDefault="00C507E9" w:rsidP="00C507E9">
      <w:pPr>
        <w:rPr>
          <w:rFonts w:eastAsia="Times New Roman" w:cs="Arial"/>
          <w:color w:val="0D0D0D"/>
          <w:sz w:val="22"/>
          <w:szCs w:val="22"/>
          <w:shd w:val="clear" w:color="auto" w:fill="F9F9F9"/>
        </w:rPr>
      </w:pPr>
      <w:r w:rsidRPr="00C507E9">
        <w:rPr>
          <w:rFonts w:asciiTheme="minorHAnsi" w:eastAsia="Times New Roman" w:hAnsiTheme="minorHAnsi" w:cs="Arial"/>
          <w:color w:val="0D0D0D"/>
          <w:sz w:val="22"/>
          <w:szCs w:val="22"/>
          <w:shd w:val="clear" w:color="auto" w:fill="F9F9F9"/>
        </w:rPr>
        <w:t>After several years of rising tension, and the Japanese occupation of Manchuria, full-scale war between Japan and China broke out in the summer of 1937. The Japanese captured many major Chinese ports and cities, but met with fierce resistance, despite internal political divisions on the Chinese side. When the Americans entered the war</w:t>
      </w:r>
      <w:r>
        <w:rPr>
          <w:rFonts w:eastAsia="Times New Roman" w:cs="Arial"/>
          <w:color w:val="0D0D0D"/>
          <w:sz w:val="22"/>
          <w:szCs w:val="22"/>
          <w:shd w:val="clear" w:color="auto" w:fill="F9F9F9"/>
        </w:rPr>
        <w:t>,</w:t>
      </w:r>
      <w:r w:rsidRPr="00C507E9">
        <w:rPr>
          <w:rFonts w:asciiTheme="minorHAnsi" w:eastAsia="Times New Roman" w:hAnsiTheme="minorHAnsi" w:cs="Arial"/>
          <w:color w:val="0D0D0D"/>
          <w:sz w:val="22"/>
          <w:szCs w:val="22"/>
          <w:shd w:val="clear" w:color="auto" w:fill="F9F9F9"/>
        </w:rPr>
        <w:t xml:space="preserve"> following the bombing of Pearl Harbo</w:t>
      </w:r>
      <w:r>
        <w:rPr>
          <w:rFonts w:eastAsia="Times New Roman" w:cs="Arial"/>
          <w:color w:val="0D0D0D"/>
          <w:sz w:val="22"/>
          <w:szCs w:val="22"/>
          <w:shd w:val="clear" w:color="auto" w:fill="F9F9F9"/>
        </w:rPr>
        <w:t>u</w:t>
      </w:r>
      <w:r w:rsidRPr="00C507E9">
        <w:rPr>
          <w:rFonts w:asciiTheme="minorHAnsi" w:eastAsia="Times New Roman" w:hAnsiTheme="minorHAnsi" w:cs="Arial"/>
          <w:color w:val="0D0D0D"/>
          <w:sz w:val="22"/>
          <w:szCs w:val="22"/>
          <w:shd w:val="clear" w:color="auto" w:fill="F9F9F9"/>
        </w:rPr>
        <w:t xml:space="preserve">r, the Japanese found themselves fighting on several fronts simultaneously, and finally capitulated in August 1945. This notoriously brutal conflict left millions dead and had far-reaching consequences for international relations in Asia. </w:t>
      </w:r>
    </w:p>
    <w:p w14:paraId="687B2383" w14:textId="77777777" w:rsidR="00C507E9" w:rsidRDefault="00C507E9" w:rsidP="00C507E9">
      <w:pPr>
        <w:rPr>
          <w:rFonts w:eastAsia="Times New Roman" w:cs="Arial"/>
          <w:color w:val="0D0D0D"/>
          <w:sz w:val="22"/>
          <w:szCs w:val="22"/>
          <w:shd w:val="clear" w:color="auto" w:fill="F9F9F9"/>
        </w:rPr>
      </w:pPr>
    </w:p>
    <w:p w14:paraId="570E4682" w14:textId="77777777" w:rsidR="00C507E9" w:rsidRDefault="00C507E9" w:rsidP="00C507E9">
      <w:pPr>
        <w:rPr>
          <w:rFonts w:eastAsia="Times New Roman" w:cs="Arial"/>
          <w:color w:val="0D0D0D"/>
          <w:sz w:val="22"/>
          <w:szCs w:val="22"/>
          <w:shd w:val="clear" w:color="auto" w:fill="F9F9F9"/>
        </w:rPr>
      </w:pPr>
      <w:r>
        <w:rPr>
          <w:rFonts w:eastAsia="Times New Roman" w:cs="Arial"/>
          <w:color w:val="0D0D0D"/>
          <w:sz w:val="22"/>
          <w:szCs w:val="22"/>
          <w:shd w:val="clear" w:color="auto" w:fill="F9F9F9"/>
        </w:rPr>
        <w:t xml:space="preserve">With: </w:t>
      </w:r>
      <w:r w:rsidRPr="00C507E9">
        <w:rPr>
          <w:rFonts w:eastAsia="Times New Roman" w:cs="Arial"/>
          <w:b/>
          <w:color w:val="0D0D0D"/>
          <w:sz w:val="22"/>
          <w:szCs w:val="22"/>
          <w:shd w:val="clear" w:color="auto" w:fill="F9F9F9"/>
        </w:rPr>
        <w:t xml:space="preserve">Rana </w:t>
      </w:r>
      <w:proofErr w:type="spellStart"/>
      <w:r w:rsidRPr="00C507E9">
        <w:rPr>
          <w:rFonts w:eastAsia="Times New Roman" w:cs="Arial"/>
          <w:b/>
          <w:color w:val="0D0D0D"/>
          <w:sz w:val="22"/>
          <w:szCs w:val="22"/>
          <w:shd w:val="clear" w:color="auto" w:fill="F9F9F9"/>
        </w:rPr>
        <w:t>Mitter</w:t>
      </w:r>
      <w:proofErr w:type="spellEnd"/>
      <w:r w:rsidRPr="00C507E9">
        <w:rPr>
          <w:rFonts w:eastAsia="Times New Roman" w:cs="Arial"/>
          <w:b/>
          <w:color w:val="0D0D0D"/>
          <w:sz w:val="22"/>
          <w:szCs w:val="22"/>
          <w:shd w:val="clear" w:color="auto" w:fill="F9F9F9"/>
        </w:rPr>
        <w:t xml:space="preserve">, </w:t>
      </w:r>
      <w:r w:rsidRPr="00C507E9">
        <w:rPr>
          <w:rFonts w:asciiTheme="minorHAnsi" w:eastAsia="Times New Roman" w:hAnsiTheme="minorHAnsi" w:cs="Arial"/>
          <w:color w:val="0D0D0D"/>
          <w:sz w:val="22"/>
          <w:szCs w:val="22"/>
          <w:shd w:val="clear" w:color="auto" w:fill="F9F9F9"/>
        </w:rPr>
        <w:t>Professor of the History and Politics of Modern China at the University of Oxford</w:t>
      </w:r>
      <w:r>
        <w:rPr>
          <w:rFonts w:eastAsia="Times New Roman" w:cs="Arial"/>
          <w:color w:val="0D0D0D"/>
          <w:sz w:val="22"/>
          <w:szCs w:val="22"/>
          <w:shd w:val="clear" w:color="auto" w:fill="F9F9F9"/>
        </w:rPr>
        <w:t>;</w:t>
      </w:r>
      <w:r w:rsidRPr="00C507E9">
        <w:rPr>
          <w:rFonts w:asciiTheme="minorHAnsi" w:eastAsia="Times New Roman" w:hAnsiTheme="minorHAnsi" w:cs="Arial"/>
          <w:color w:val="0D0D0D"/>
          <w:sz w:val="22"/>
          <w:szCs w:val="22"/>
          <w:shd w:val="clear" w:color="auto" w:fill="F9F9F9"/>
        </w:rPr>
        <w:t xml:space="preserve"> </w:t>
      </w:r>
      <w:r w:rsidRPr="00C507E9">
        <w:rPr>
          <w:rFonts w:asciiTheme="minorHAnsi" w:eastAsia="Times New Roman" w:hAnsiTheme="minorHAnsi" w:cs="Arial"/>
          <w:b/>
          <w:color w:val="0D0D0D"/>
          <w:sz w:val="22"/>
          <w:szCs w:val="22"/>
          <w:shd w:val="clear" w:color="auto" w:fill="F9F9F9"/>
        </w:rPr>
        <w:t>Barak Kushner</w:t>
      </w:r>
      <w:r w:rsidRPr="00C507E9">
        <w:rPr>
          <w:rFonts w:eastAsia="Times New Roman" w:cs="Arial"/>
          <w:b/>
          <w:color w:val="0D0D0D"/>
          <w:sz w:val="22"/>
          <w:szCs w:val="22"/>
          <w:shd w:val="clear" w:color="auto" w:fill="F9F9F9"/>
        </w:rPr>
        <w:t>,</w:t>
      </w:r>
      <w:r w:rsidRPr="00C507E9">
        <w:rPr>
          <w:rFonts w:asciiTheme="minorHAnsi" w:eastAsia="Times New Roman" w:hAnsiTheme="minorHAnsi" w:cs="Arial"/>
          <w:color w:val="0D0D0D"/>
          <w:sz w:val="22"/>
          <w:szCs w:val="22"/>
          <w:shd w:val="clear" w:color="auto" w:fill="F9F9F9"/>
        </w:rPr>
        <w:t xml:space="preserve"> Senior Lecturer in Japanese History at the University of Cambridge</w:t>
      </w:r>
      <w:r>
        <w:rPr>
          <w:rFonts w:eastAsia="Times New Roman" w:cs="Arial"/>
          <w:color w:val="0D0D0D"/>
          <w:sz w:val="22"/>
          <w:szCs w:val="22"/>
          <w:shd w:val="clear" w:color="auto" w:fill="F9F9F9"/>
        </w:rPr>
        <w:t xml:space="preserve">; </w:t>
      </w:r>
      <w:proofErr w:type="spellStart"/>
      <w:r w:rsidRPr="00C507E9">
        <w:rPr>
          <w:rFonts w:asciiTheme="minorHAnsi" w:eastAsia="Times New Roman" w:hAnsiTheme="minorHAnsi" w:cs="Arial"/>
          <w:b/>
          <w:color w:val="0D0D0D"/>
          <w:sz w:val="22"/>
          <w:szCs w:val="22"/>
          <w:shd w:val="clear" w:color="auto" w:fill="F9F9F9"/>
        </w:rPr>
        <w:t>Tehyun</w:t>
      </w:r>
      <w:proofErr w:type="spellEnd"/>
      <w:r w:rsidRPr="00C507E9">
        <w:rPr>
          <w:rFonts w:asciiTheme="minorHAnsi" w:eastAsia="Times New Roman" w:hAnsiTheme="minorHAnsi" w:cs="Arial"/>
          <w:b/>
          <w:color w:val="0D0D0D"/>
          <w:sz w:val="22"/>
          <w:szCs w:val="22"/>
          <w:shd w:val="clear" w:color="auto" w:fill="F9F9F9"/>
        </w:rPr>
        <w:t xml:space="preserve"> Ma</w:t>
      </w:r>
      <w:r w:rsidRPr="00C507E9">
        <w:rPr>
          <w:rFonts w:eastAsia="Times New Roman" w:cs="Arial"/>
          <w:b/>
          <w:color w:val="0D0D0D"/>
          <w:sz w:val="22"/>
          <w:szCs w:val="22"/>
          <w:shd w:val="clear" w:color="auto" w:fill="F9F9F9"/>
        </w:rPr>
        <w:t>,</w:t>
      </w:r>
      <w:r w:rsidRPr="00C507E9">
        <w:rPr>
          <w:rFonts w:asciiTheme="minorHAnsi" w:eastAsia="Times New Roman" w:hAnsiTheme="minorHAnsi" w:cs="Arial"/>
          <w:color w:val="0D0D0D"/>
          <w:sz w:val="22"/>
          <w:szCs w:val="22"/>
          <w:shd w:val="clear" w:color="auto" w:fill="F9F9F9"/>
        </w:rPr>
        <w:t xml:space="preserve"> Lecturer in Chinese History at the University of Exeter</w:t>
      </w:r>
      <w:r>
        <w:rPr>
          <w:rFonts w:eastAsia="Times New Roman" w:cs="Arial"/>
          <w:color w:val="0D0D0D"/>
          <w:sz w:val="22"/>
          <w:szCs w:val="22"/>
          <w:shd w:val="clear" w:color="auto" w:fill="F9F9F9"/>
        </w:rPr>
        <w:t>.</w:t>
      </w:r>
    </w:p>
    <w:p w14:paraId="59B3D4F9" w14:textId="77777777" w:rsidR="00C507E9" w:rsidRDefault="00C507E9" w:rsidP="00C507E9">
      <w:pPr>
        <w:rPr>
          <w:rFonts w:eastAsia="Times New Roman" w:cs="Arial"/>
          <w:color w:val="0D0D0D"/>
          <w:sz w:val="22"/>
          <w:szCs w:val="22"/>
          <w:shd w:val="clear" w:color="auto" w:fill="F9F9F9"/>
        </w:rPr>
      </w:pPr>
    </w:p>
    <w:p w14:paraId="62FE35F0" w14:textId="77777777" w:rsidR="00C507E9" w:rsidRDefault="00C507E9" w:rsidP="00C507E9">
      <w:pPr>
        <w:spacing w:line="276" w:lineRule="auto"/>
        <w:rPr>
          <w:rFonts w:eastAsia="Times New Roman" w:cs="Arial"/>
          <w:color w:val="0D0D0D"/>
          <w:sz w:val="22"/>
          <w:szCs w:val="22"/>
          <w:shd w:val="clear" w:color="auto" w:fill="F9F9F9"/>
        </w:rPr>
      </w:pPr>
    </w:p>
    <w:p w14:paraId="4D681E17" w14:textId="77777777" w:rsidR="00C507E9" w:rsidRDefault="00C507E9" w:rsidP="00C507E9">
      <w:pPr>
        <w:spacing w:line="276" w:lineRule="auto"/>
        <w:rPr>
          <w:rFonts w:eastAsia="Times New Roman" w:cs="Arial"/>
          <w:color w:val="0D0D0D"/>
          <w:sz w:val="22"/>
          <w:szCs w:val="22"/>
          <w:shd w:val="clear" w:color="auto" w:fill="F9F9F9"/>
        </w:rPr>
      </w:pPr>
      <w:r>
        <w:rPr>
          <w:rFonts w:eastAsia="Times New Roman" w:cs="Arial"/>
          <w:color w:val="0D0D0D"/>
          <w:sz w:val="22"/>
          <w:szCs w:val="22"/>
          <w:shd w:val="clear" w:color="auto" w:fill="F9F9F9"/>
        </w:rPr>
        <w:t>Causes (0-18)</w:t>
      </w:r>
    </w:p>
    <w:p w14:paraId="2E573365" w14:textId="77777777" w:rsidR="00C507E9" w:rsidRPr="00C507E9" w:rsidRDefault="00C507E9" w:rsidP="00C507E9">
      <w:pPr>
        <w:pStyle w:val="ListParagraph"/>
        <w:numPr>
          <w:ilvl w:val="0"/>
          <w:numId w:val="1"/>
        </w:numPr>
        <w:spacing w:line="276" w:lineRule="auto"/>
        <w:rPr>
          <w:rFonts w:eastAsia="Times New Roman" w:cs="Arial"/>
          <w:color w:val="0D0D0D"/>
          <w:sz w:val="22"/>
          <w:szCs w:val="22"/>
          <w:shd w:val="clear" w:color="auto" w:fill="F9F9F9"/>
          <w:lang w:eastAsia="en-GB"/>
        </w:rPr>
      </w:pPr>
      <w:r>
        <w:rPr>
          <w:rFonts w:eastAsia="Times New Roman" w:cs="Arial"/>
          <w:color w:val="0D0D0D"/>
          <w:sz w:val="22"/>
          <w:szCs w:val="22"/>
          <w:shd w:val="clear" w:color="auto" w:fill="F9F9F9"/>
          <w:lang w:eastAsia="en-GB"/>
        </w:rPr>
        <w:t>2SJW overview</w:t>
      </w:r>
    </w:p>
    <w:p w14:paraId="625B77C4" w14:textId="77777777" w:rsidR="00C507E9" w:rsidRDefault="00C507E9" w:rsidP="00C507E9">
      <w:pPr>
        <w:pStyle w:val="ListParagraph"/>
        <w:numPr>
          <w:ilvl w:val="0"/>
          <w:numId w:val="1"/>
        </w:numPr>
        <w:spacing w:line="276" w:lineRule="auto"/>
        <w:rPr>
          <w:rFonts w:eastAsia="Times New Roman" w:cs="Arial"/>
          <w:color w:val="0D0D0D"/>
          <w:sz w:val="22"/>
          <w:szCs w:val="22"/>
          <w:shd w:val="clear" w:color="auto" w:fill="F9F9F9"/>
          <w:lang w:eastAsia="en-GB"/>
        </w:rPr>
      </w:pPr>
      <w:r>
        <w:rPr>
          <w:rFonts w:eastAsia="Times New Roman" w:cs="Arial"/>
          <w:color w:val="0D0D0D"/>
          <w:sz w:val="22"/>
          <w:szCs w:val="22"/>
          <w:shd w:val="clear" w:color="auto" w:fill="F9F9F9"/>
          <w:lang w:eastAsia="en-GB"/>
        </w:rPr>
        <w:t>China LT</w:t>
      </w:r>
    </w:p>
    <w:p w14:paraId="6A0E7E61" w14:textId="77777777" w:rsidR="00C507E9" w:rsidRDefault="00C507E9" w:rsidP="00C507E9">
      <w:pPr>
        <w:pStyle w:val="ListParagraph"/>
        <w:numPr>
          <w:ilvl w:val="0"/>
          <w:numId w:val="1"/>
        </w:numPr>
        <w:spacing w:line="276" w:lineRule="auto"/>
        <w:rPr>
          <w:rFonts w:eastAsia="Times New Roman" w:cs="Arial"/>
          <w:color w:val="0D0D0D"/>
          <w:sz w:val="22"/>
          <w:szCs w:val="22"/>
          <w:shd w:val="clear" w:color="auto" w:fill="F9F9F9"/>
          <w:lang w:eastAsia="en-GB"/>
        </w:rPr>
      </w:pPr>
      <w:r>
        <w:rPr>
          <w:rFonts w:eastAsia="Times New Roman" w:cs="Arial"/>
          <w:color w:val="0D0D0D"/>
          <w:sz w:val="22"/>
          <w:szCs w:val="22"/>
          <w:shd w:val="clear" w:color="auto" w:fill="F9F9F9"/>
          <w:lang w:eastAsia="en-GB"/>
        </w:rPr>
        <w:t>Japan LT</w:t>
      </w:r>
    </w:p>
    <w:p w14:paraId="491349D2" w14:textId="77777777" w:rsidR="00C507E9" w:rsidRDefault="00C507E9" w:rsidP="00C507E9">
      <w:pPr>
        <w:pStyle w:val="ListParagraph"/>
        <w:numPr>
          <w:ilvl w:val="0"/>
          <w:numId w:val="1"/>
        </w:numPr>
        <w:spacing w:line="276" w:lineRule="auto"/>
        <w:rPr>
          <w:rFonts w:eastAsia="Times New Roman" w:cs="Arial"/>
          <w:color w:val="0D0D0D"/>
          <w:sz w:val="22"/>
          <w:szCs w:val="22"/>
          <w:shd w:val="clear" w:color="auto" w:fill="F9F9F9"/>
          <w:lang w:eastAsia="en-GB"/>
        </w:rPr>
      </w:pPr>
      <w:r>
        <w:rPr>
          <w:rFonts w:eastAsia="Times New Roman" w:cs="Arial"/>
          <w:color w:val="0D0D0D"/>
          <w:sz w:val="22"/>
          <w:szCs w:val="22"/>
          <w:shd w:val="clear" w:color="auto" w:fill="F9F9F9"/>
          <w:lang w:eastAsia="en-GB"/>
        </w:rPr>
        <w:t>C-J relations LT</w:t>
      </w:r>
    </w:p>
    <w:p w14:paraId="0403DD6D" w14:textId="77777777" w:rsidR="00C507E9" w:rsidRDefault="00C507E9" w:rsidP="00C507E9">
      <w:pPr>
        <w:pStyle w:val="ListParagraph"/>
        <w:numPr>
          <w:ilvl w:val="0"/>
          <w:numId w:val="1"/>
        </w:numPr>
        <w:spacing w:line="276" w:lineRule="auto"/>
        <w:rPr>
          <w:rFonts w:eastAsia="Times New Roman" w:cs="Arial"/>
          <w:color w:val="0D0D0D"/>
          <w:sz w:val="22"/>
          <w:szCs w:val="22"/>
          <w:shd w:val="clear" w:color="auto" w:fill="F9F9F9"/>
          <w:lang w:eastAsia="en-GB"/>
        </w:rPr>
      </w:pPr>
      <w:r>
        <w:rPr>
          <w:rFonts w:eastAsia="Times New Roman" w:cs="Arial"/>
          <w:color w:val="0D0D0D"/>
          <w:sz w:val="22"/>
          <w:szCs w:val="22"/>
          <w:shd w:val="clear" w:color="auto" w:fill="F9F9F9"/>
          <w:lang w:eastAsia="en-GB"/>
        </w:rPr>
        <w:t>C-J relations ST (1930s)</w:t>
      </w:r>
    </w:p>
    <w:p w14:paraId="235253CC" w14:textId="77777777" w:rsidR="00C507E9" w:rsidRDefault="00C507E9" w:rsidP="00C507E9">
      <w:pPr>
        <w:spacing w:line="276" w:lineRule="auto"/>
        <w:rPr>
          <w:rFonts w:eastAsia="Times New Roman" w:cs="Arial"/>
          <w:color w:val="0D0D0D"/>
          <w:sz w:val="22"/>
          <w:szCs w:val="22"/>
          <w:shd w:val="clear" w:color="auto" w:fill="F9F9F9"/>
        </w:rPr>
      </w:pPr>
    </w:p>
    <w:p w14:paraId="2865919A" w14:textId="77777777" w:rsidR="00C507E9" w:rsidRDefault="00C507E9" w:rsidP="00C507E9">
      <w:pPr>
        <w:spacing w:line="276" w:lineRule="auto"/>
        <w:rPr>
          <w:rFonts w:eastAsia="Times New Roman" w:cs="Arial"/>
          <w:color w:val="0D0D0D"/>
          <w:sz w:val="22"/>
          <w:szCs w:val="22"/>
          <w:shd w:val="clear" w:color="auto" w:fill="F9F9F9"/>
        </w:rPr>
      </w:pPr>
      <w:r>
        <w:rPr>
          <w:rFonts w:eastAsia="Times New Roman" w:cs="Arial"/>
          <w:color w:val="0D0D0D"/>
          <w:sz w:val="22"/>
          <w:szCs w:val="22"/>
          <w:shd w:val="clear" w:color="auto" w:fill="F9F9F9"/>
        </w:rPr>
        <w:t>Conflict (18-36)</w:t>
      </w:r>
    </w:p>
    <w:p w14:paraId="5B8F8847" w14:textId="77777777" w:rsidR="00C507E9" w:rsidRDefault="00C507E9" w:rsidP="00C507E9">
      <w:pPr>
        <w:pStyle w:val="ListParagraph"/>
        <w:numPr>
          <w:ilvl w:val="0"/>
          <w:numId w:val="1"/>
        </w:numPr>
        <w:spacing w:line="276" w:lineRule="auto"/>
        <w:rPr>
          <w:rFonts w:eastAsia="Times New Roman" w:cs="Arial"/>
          <w:color w:val="0D0D0D"/>
          <w:sz w:val="22"/>
          <w:szCs w:val="22"/>
          <w:shd w:val="clear" w:color="auto" w:fill="F9F9F9"/>
          <w:lang w:eastAsia="en-GB"/>
        </w:rPr>
      </w:pPr>
      <w:r>
        <w:rPr>
          <w:rFonts w:eastAsia="Times New Roman" w:cs="Arial"/>
          <w:color w:val="0D0D0D"/>
          <w:sz w:val="22"/>
          <w:szCs w:val="22"/>
          <w:shd w:val="clear" w:color="auto" w:fill="F9F9F9"/>
          <w:lang w:eastAsia="en-GB"/>
        </w:rPr>
        <w:t xml:space="preserve">J war aims </w:t>
      </w:r>
      <w:proofErr w:type="spellStart"/>
      <w:r>
        <w:rPr>
          <w:rFonts w:eastAsia="Times New Roman" w:cs="Arial"/>
          <w:color w:val="0D0D0D"/>
          <w:sz w:val="22"/>
          <w:szCs w:val="22"/>
          <w:shd w:val="clear" w:color="auto" w:fill="F9F9F9"/>
          <w:lang w:eastAsia="en-GB"/>
        </w:rPr>
        <w:t>t</w:t>
      </w:r>
      <w:proofErr w:type="spellEnd"/>
      <w:r>
        <w:rPr>
          <w:rFonts w:eastAsia="Times New Roman" w:cs="Arial"/>
          <w:color w:val="0D0D0D"/>
          <w:sz w:val="22"/>
          <w:szCs w:val="22"/>
          <w:shd w:val="clear" w:color="auto" w:fill="F9F9F9"/>
          <w:lang w:eastAsia="en-GB"/>
        </w:rPr>
        <w:t xml:space="preserve"> start</w:t>
      </w:r>
    </w:p>
    <w:p w14:paraId="2C6BE2A3" w14:textId="77777777" w:rsidR="00C507E9" w:rsidRDefault="00C507E9" w:rsidP="00C507E9">
      <w:pPr>
        <w:pStyle w:val="ListParagraph"/>
        <w:numPr>
          <w:ilvl w:val="0"/>
          <w:numId w:val="1"/>
        </w:numPr>
        <w:spacing w:line="276" w:lineRule="auto"/>
        <w:rPr>
          <w:rFonts w:eastAsia="Times New Roman" w:cs="Arial"/>
          <w:color w:val="0D0D0D"/>
          <w:sz w:val="22"/>
          <w:szCs w:val="22"/>
          <w:shd w:val="clear" w:color="auto" w:fill="F9F9F9"/>
          <w:lang w:eastAsia="en-GB"/>
        </w:rPr>
      </w:pPr>
      <w:r>
        <w:rPr>
          <w:rFonts w:eastAsia="Times New Roman" w:cs="Arial"/>
          <w:color w:val="0D0D0D"/>
          <w:sz w:val="22"/>
          <w:szCs w:val="22"/>
          <w:shd w:val="clear" w:color="auto" w:fill="F9F9F9"/>
          <w:lang w:eastAsia="en-GB"/>
        </w:rPr>
        <w:t>C ability to fight at start</w:t>
      </w:r>
    </w:p>
    <w:p w14:paraId="41E24EB2" w14:textId="77777777" w:rsidR="00C507E9" w:rsidRPr="00C507E9" w:rsidRDefault="00C507E9" w:rsidP="00C507E9">
      <w:pPr>
        <w:pStyle w:val="ListParagraph"/>
        <w:numPr>
          <w:ilvl w:val="0"/>
          <w:numId w:val="1"/>
        </w:numPr>
        <w:spacing w:line="276" w:lineRule="auto"/>
        <w:rPr>
          <w:rFonts w:eastAsia="Times New Roman" w:cs="Arial"/>
          <w:color w:val="0D0D0D"/>
          <w:sz w:val="22"/>
          <w:szCs w:val="22"/>
          <w:shd w:val="clear" w:color="auto" w:fill="F9F9F9"/>
          <w:lang w:eastAsia="en-GB"/>
        </w:rPr>
      </w:pPr>
      <w:r>
        <w:rPr>
          <w:rFonts w:eastAsia="Times New Roman" w:cs="Arial"/>
          <w:color w:val="0D0D0D"/>
          <w:sz w:val="22"/>
          <w:szCs w:val="22"/>
          <w:shd w:val="clear" w:color="auto" w:fill="F9F9F9"/>
          <w:lang w:eastAsia="en-GB"/>
        </w:rPr>
        <w:t>MPB ’37 as a turning point – for C? – for J?</w:t>
      </w:r>
    </w:p>
    <w:p w14:paraId="21F1E772" w14:textId="77777777" w:rsidR="00C507E9" w:rsidRDefault="00C507E9" w:rsidP="00C507E9">
      <w:pPr>
        <w:pStyle w:val="ListParagraph"/>
        <w:numPr>
          <w:ilvl w:val="0"/>
          <w:numId w:val="1"/>
        </w:numPr>
        <w:spacing w:line="276" w:lineRule="auto"/>
        <w:rPr>
          <w:rFonts w:eastAsia="Times New Roman" w:cs="Times New Roman"/>
          <w:sz w:val="22"/>
          <w:szCs w:val="22"/>
          <w:lang w:eastAsia="en-GB"/>
        </w:rPr>
      </w:pPr>
      <w:r>
        <w:rPr>
          <w:rFonts w:eastAsia="Times New Roman" w:cs="Times New Roman"/>
          <w:sz w:val="22"/>
          <w:szCs w:val="22"/>
          <w:lang w:eastAsia="en-GB"/>
        </w:rPr>
        <w:t>Shanghai</w:t>
      </w:r>
    </w:p>
    <w:p w14:paraId="5848BFA7" w14:textId="77777777" w:rsidR="00C507E9" w:rsidRDefault="00C507E9" w:rsidP="00C507E9">
      <w:pPr>
        <w:pStyle w:val="ListParagraph"/>
        <w:numPr>
          <w:ilvl w:val="0"/>
          <w:numId w:val="1"/>
        </w:numPr>
        <w:spacing w:line="276" w:lineRule="auto"/>
        <w:rPr>
          <w:rFonts w:eastAsia="Times New Roman" w:cs="Times New Roman"/>
          <w:sz w:val="22"/>
          <w:szCs w:val="22"/>
          <w:lang w:eastAsia="en-GB"/>
        </w:rPr>
      </w:pPr>
      <w:r>
        <w:rPr>
          <w:rFonts w:eastAsia="Times New Roman" w:cs="Times New Roman"/>
          <w:sz w:val="22"/>
          <w:szCs w:val="22"/>
          <w:lang w:eastAsia="en-GB"/>
        </w:rPr>
        <w:t>Nanjing</w:t>
      </w:r>
    </w:p>
    <w:p w14:paraId="79ED4F31" w14:textId="77777777" w:rsidR="00C507E9" w:rsidRDefault="00C507E9" w:rsidP="00C507E9">
      <w:pPr>
        <w:pStyle w:val="ListParagraph"/>
        <w:numPr>
          <w:ilvl w:val="0"/>
          <w:numId w:val="1"/>
        </w:numPr>
        <w:spacing w:line="276" w:lineRule="auto"/>
        <w:rPr>
          <w:rFonts w:eastAsia="Times New Roman" w:cs="Times New Roman"/>
          <w:sz w:val="22"/>
          <w:szCs w:val="22"/>
          <w:lang w:eastAsia="en-GB"/>
        </w:rPr>
      </w:pPr>
      <w:r>
        <w:rPr>
          <w:rFonts w:eastAsia="Times New Roman" w:cs="Times New Roman"/>
          <w:sz w:val="22"/>
          <w:szCs w:val="22"/>
          <w:lang w:eastAsia="en-GB"/>
        </w:rPr>
        <w:t>Yellow river dikes</w:t>
      </w:r>
    </w:p>
    <w:p w14:paraId="20040FBA" w14:textId="77777777" w:rsidR="00C507E9" w:rsidRDefault="00C507E9" w:rsidP="00C507E9">
      <w:pPr>
        <w:pStyle w:val="ListParagraph"/>
        <w:numPr>
          <w:ilvl w:val="0"/>
          <w:numId w:val="1"/>
        </w:numPr>
        <w:spacing w:line="276" w:lineRule="auto"/>
        <w:rPr>
          <w:rFonts w:eastAsia="Times New Roman" w:cs="Times New Roman"/>
          <w:sz w:val="22"/>
          <w:szCs w:val="22"/>
          <w:lang w:eastAsia="en-GB"/>
        </w:rPr>
      </w:pPr>
      <w:proofErr w:type="spellStart"/>
      <w:r>
        <w:rPr>
          <w:rFonts w:eastAsia="Times New Roman" w:cs="Times New Roman"/>
          <w:sz w:val="22"/>
          <w:szCs w:val="22"/>
          <w:lang w:eastAsia="en-GB"/>
        </w:rPr>
        <w:t>Chongking</w:t>
      </w:r>
      <w:proofErr w:type="spellEnd"/>
    </w:p>
    <w:p w14:paraId="56DC0F09" w14:textId="77777777" w:rsidR="00C507E9" w:rsidRDefault="00C507E9" w:rsidP="00C507E9">
      <w:pPr>
        <w:pStyle w:val="ListParagraph"/>
        <w:numPr>
          <w:ilvl w:val="0"/>
          <w:numId w:val="1"/>
        </w:numPr>
        <w:spacing w:line="276" w:lineRule="auto"/>
        <w:rPr>
          <w:rFonts w:eastAsia="Times New Roman" w:cs="Times New Roman"/>
          <w:sz w:val="22"/>
          <w:szCs w:val="22"/>
          <w:lang w:eastAsia="en-GB"/>
        </w:rPr>
      </w:pPr>
      <w:r>
        <w:rPr>
          <w:rFonts w:eastAsia="Times New Roman" w:cs="Times New Roman"/>
          <w:sz w:val="22"/>
          <w:szCs w:val="22"/>
          <w:lang w:eastAsia="en-GB"/>
        </w:rPr>
        <w:t>J position ‘38</w:t>
      </w:r>
    </w:p>
    <w:p w14:paraId="5339BC83" w14:textId="77777777" w:rsidR="00C507E9" w:rsidRDefault="00C507E9" w:rsidP="00C507E9">
      <w:pPr>
        <w:pStyle w:val="ListParagraph"/>
        <w:numPr>
          <w:ilvl w:val="0"/>
          <w:numId w:val="1"/>
        </w:numPr>
        <w:spacing w:line="276" w:lineRule="auto"/>
        <w:rPr>
          <w:rFonts w:eastAsia="Times New Roman" w:cs="Times New Roman"/>
          <w:sz w:val="22"/>
          <w:szCs w:val="22"/>
          <w:lang w:eastAsia="en-GB"/>
        </w:rPr>
      </w:pPr>
      <w:r>
        <w:rPr>
          <w:rFonts w:eastAsia="Times New Roman" w:cs="Times New Roman"/>
          <w:sz w:val="22"/>
          <w:szCs w:val="22"/>
          <w:lang w:eastAsia="en-GB"/>
        </w:rPr>
        <w:t>CSK tactics</w:t>
      </w:r>
    </w:p>
    <w:p w14:paraId="6901CB2C" w14:textId="77777777" w:rsidR="00C507E9" w:rsidRDefault="00C507E9" w:rsidP="00C507E9">
      <w:pPr>
        <w:pStyle w:val="ListParagraph"/>
        <w:numPr>
          <w:ilvl w:val="0"/>
          <w:numId w:val="1"/>
        </w:numPr>
        <w:spacing w:line="276" w:lineRule="auto"/>
        <w:rPr>
          <w:rFonts w:eastAsia="Times New Roman" w:cs="Times New Roman"/>
          <w:sz w:val="22"/>
          <w:szCs w:val="22"/>
          <w:lang w:eastAsia="en-GB"/>
        </w:rPr>
      </w:pPr>
      <w:r>
        <w:rPr>
          <w:rFonts w:eastAsia="Times New Roman" w:cs="Times New Roman"/>
          <w:sz w:val="22"/>
          <w:szCs w:val="22"/>
          <w:lang w:eastAsia="en-GB"/>
        </w:rPr>
        <w:t>Effect of PH</w:t>
      </w:r>
    </w:p>
    <w:p w14:paraId="04DC522C" w14:textId="77777777" w:rsidR="00C507E9" w:rsidRDefault="00C507E9" w:rsidP="00C507E9">
      <w:pPr>
        <w:pStyle w:val="ListParagraph"/>
        <w:numPr>
          <w:ilvl w:val="0"/>
          <w:numId w:val="1"/>
        </w:numPr>
        <w:spacing w:line="276" w:lineRule="auto"/>
        <w:rPr>
          <w:rFonts w:eastAsia="Times New Roman" w:cs="Times New Roman"/>
          <w:sz w:val="22"/>
          <w:szCs w:val="22"/>
          <w:lang w:eastAsia="en-GB"/>
        </w:rPr>
      </w:pPr>
      <w:r>
        <w:rPr>
          <w:rFonts w:eastAsia="Times New Roman" w:cs="Times New Roman"/>
          <w:sz w:val="22"/>
          <w:szCs w:val="22"/>
          <w:lang w:eastAsia="en-GB"/>
        </w:rPr>
        <w:t>Why PH?</w:t>
      </w:r>
    </w:p>
    <w:p w14:paraId="134906C7" w14:textId="77777777" w:rsidR="00C507E9" w:rsidRDefault="00C507E9" w:rsidP="00C507E9">
      <w:pPr>
        <w:spacing w:line="276" w:lineRule="auto"/>
        <w:rPr>
          <w:rFonts w:eastAsia="Times New Roman"/>
          <w:sz w:val="22"/>
          <w:szCs w:val="22"/>
        </w:rPr>
      </w:pPr>
    </w:p>
    <w:p w14:paraId="7395BAE2" w14:textId="77777777" w:rsidR="00C507E9" w:rsidRDefault="00C507E9" w:rsidP="00C507E9">
      <w:pPr>
        <w:spacing w:line="276" w:lineRule="auto"/>
        <w:rPr>
          <w:rFonts w:eastAsia="Times New Roman"/>
          <w:sz w:val="22"/>
          <w:szCs w:val="22"/>
        </w:rPr>
      </w:pPr>
      <w:r>
        <w:rPr>
          <w:rFonts w:eastAsia="Times New Roman"/>
          <w:sz w:val="22"/>
          <w:szCs w:val="22"/>
        </w:rPr>
        <w:t>End (36-41)</w:t>
      </w:r>
    </w:p>
    <w:p w14:paraId="522F71F4" w14:textId="77777777" w:rsidR="00C507E9" w:rsidRDefault="00C507E9" w:rsidP="00C507E9">
      <w:pPr>
        <w:pStyle w:val="ListParagraph"/>
        <w:numPr>
          <w:ilvl w:val="0"/>
          <w:numId w:val="1"/>
        </w:numPr>
        <w:spacing w:line="276" w:lineRule="auto"/>
        <w:rPr>
          <w:rFonts w:eastAsia="Times New Roman" w:cs="Times New Roman"/>
          <w:sz w:val="22"/>
          <w:szCs w:val="22"/>
          <w:lang w:eastAsia="en-GB"/>
        </w:rPr>
      </w:pPr>
      <w:r>
        <w:rPr>
          <w:rFonts w:eastAsia="Times New Roman" w:cs="Times New Roman"/>
          <w:sz w:val="22"/>
          <w:szCs w:val="22"/>
          <w:lang w:eastAsia="en-GB"/>
        </w:rPr>
        <w:t>J at end of war in C; in J</w:t>
      </w:r>
    </w:p>
    <w:p w14:paraId="01336F3E" w14:textId="77777777" w:rsidR="00C507E9" w:rsidRDefault="00C507E9" w:rsidP="00C507E9">
      <w:pPr>
        <w:pStyle w:val="ListParagraph"/>
        <w:numPr>
          <w:ilvl w:val="0"/>
          <w:numId w:val="1"/>
        </w:numPr>
        <w:spacing w:line="276" w:lineRule="auto"/>
        <w:rPr>
          <w:rFonts w:eastAsia="Times New Roman" w:cs="Times New Roman"/>
          <w:sz w:val="22"/>
          <w:szCs w:val="22"/>
          <w:lang w:eastAsia="en-GB"/>
        </w:rPr>
      </w:pPr>
      <w:r>
        <w:rPr>
          <w:rFonts w:eastAsia="Times New Roman" w:cs="Times New Roman"/>
          <w:sz w:val="22"/>
          <w:szCs w:val="22"/>
          <w:lang w:eastAsia="en-GB"/>
        </w:rPr>
        <w:t>Why surrender?</w:t>
      </w:r>
    </w:p>
    <w:p w14:paraId="2D3F4995" w14:textId="77777777" w:rsidR="00C507E9" w:rsidRDefault="00C507E9" w:rsidP="00C507E9">
      <w:pPr>
        <w:pStyle w:val="ListParagraph"/>
        <w:numPr>
          <w:ilvl w:val="0"/>
          <w:numId w:val="1"/>
        </w:numPr>
        <w:spacing w:line="276" w:lineRule="auto"/>
        <w:rPr>
          <w:rFonts w:eastAsia="Times New Roman" w:cs="Times New Roman"/>
          <w:sz w:val="22"/>
          <w:szCs w:val="22"/>
          <w:lang w:eastAsia="en-GB"/>
        </w:rPr>
      </w:pPr>
      <w:r>
        <w:rPr>
          <w:rFonts w:eastAsia="Times New Roman" w:cs="Times New Roman"/>
          <w:sz w:val="22"/>
          <w:szCs w:val="22"/>
          <w:lang w:eastAsia="en-GB"/>
        </w:rPr>
        <w:t>Effects of SJW on C</w:t>
      </w:r>
    </w:p>
    <w:p w14:paraId="6FF6AB79" w14:textId="77777777" w:rsidR="00C507E9" w:rsidRDefault="00C507E9" w:rsidP="00C507E9">
      <w:pPr>
        <w:pStyle w:val="ListParagraph"/>
        <w:numPr>
          <w:ilvl w:val="0"/>
          <w:numId w:val="1"/>
        </w:numPr>
        <w:spacing w:line="276" w:lineRule="auto"/>
        <w:rPr>
          <w:rFonts w:eastAsia="Times New Roman" w:cs="Times New Roman"/>
          <w:sz w:val="22"/>
          <w:szCs w:val="22"/>
          <w:lang w:eastAsia="en-GB"/>
        </w:rPr>
      </w:pPr>
      <w:r>
        <w:rPr>
          <w:rFonts w:eastAsia="Times New Roman" w:cs="Times New Roman"/>
          <w:sz w:val="22"/>
          <w:szCs w:val="22"/>
          <w:lang w:eastAsia="en-GB"/>
        </w:rPr>
        <w:t>Effects of SJW (WWII) on J</w:t>
      </w:r>
    </w:p>
    <w:p w14:paraId="651D3E33" w14:textId="77777777" w:rsidR="00752FD2" w:rsidRDefault="00752FD2" w:rsidP="00752FD2">
      <w:pPr>
        <w:spacing w:line="276" w:lineRule="auto"/>
        <w:rPr>
          <w:rFonts w:eastAsia="Times New Roman"/>
          <w:sz w:val="22"/>
          <w:szCs w:val="22"/>
        </w:rPr>
      </w:pPr>
    </w:p>
    <w:p w14:paraId="2DE808B7" w14:textId="77777777" w:rsidR="00752FD2" w:rsidRDefault="00752FD2" w:rsidP="00901A1C">
      <w:pPr>
        <w:rPr>
          <w:rFonts w:eastAsia="Times New Roman"/>
          <w:sz w:val="22"/>
          <w:szCs w:val="22"/>
        </w:rPr>
      </w:pPr>
    </w:p>
    <w:p w14:paraId="39A31452" w14:textId="77777777" w:rsidR="00752FD2" w:rsidRDefault="00752FD2" w:rsidP="00901A1C">
      <w:pPr>
        <w:rPr>
          <w:rFonts w:eastAsia="Times New Roman"/>
          <w:sz w:val="22"/>
          <w:szCs w:val="22"/>
        </w:rPr>
      </w:pPr>
    </w:p>
    <w:p w14:paraId="404F5E56" w14:textId="77777777" w:rsidR="00752FD2" w:rsidRDefault="00901A1C" w:rsidP="00901A1C">
      <w:pPr>
        <w:rPr>
          <w:rFonts w:asciiTheme="minorHAnsi" w:hAnsiTheme="minorHAnsi"/>
          <w:sz w:val="20"/>
          <w:szCs w:val="20"/>
        </w:rPr>
      </w:pPr>
      <w:bookmarkStart w:id="0" w:name="_GoBack"/>
      <w:bookmarkEnd w:id="0"/>
      <w:r w:rsidRPr="00901A1C">
        <w:rPr>
          <w:rFonts w:asciiTheme="minorHAnsi" w:hAnsiTheme="minorHAnsi"/>
          <w:sz w:val="20"/>
          <w:szCs w:val="20"/>
        </w:rPr>
        <w:t xml:space="preserve">Rana </w:t>
      </w:r>
      <w:proofErr w:type="spellStart"/>
      <w:r w:rsidRPr="00901A1C">
        <w:rPr>
          <w:rFonts w:asciiTheme="minorHAnsi" w:hAnsiTheme="minorHAnsi"/>
          <w:sz w:val="20"/>
          <w:szCs w:val="20"/>
        </w:rPr>
        <w:t>Mitter</w:t>
      </w:r>
      <w:proofErr w:type="spellEnd"/>
      <w:r w:rsidRPr="00901A1C">
        <w:rPr>
          <w:rFonts w:asciiTheme="minorHAnsi" w:hAnsiTheme="minorHAnsi"/>
          <w:sz w:val="20"/>
          <w:szCs w:val="20"/>
        </w:rPr>
        <w:t xml:space="preserve"> </w:t>
      </w:r>
      <w:r w:rsidR="00752FD2">
        <w:rPr>
          <w:rFonts w:asciiTheme="minorHAnsi" w:hAnsiTheme="minorHAnsi"/>
          <w:sz w:val="20"/>
          <w:szCs w:val="20"/>
        </w:rPr>
        <w:t xml:space="preserve">– book review of his book </w:t>
      </w:r>
      <w:r w:rsidR="00752FD2" w:rsidRPr="00752FD2">
        <w:rPr>
          <w:rFonts w:asciiTheme="minorHAnsi" w:hAnsiTheme="minorHAnsi"/>
          <w:i/>
          <w:sz w:val="20"/>
          <w:szCs w:val="20"/>
        </w:rPr>
        <w:t>‘China’s war with Japan’</w:t>
      </w:r>
    </w:p>
    <w:p w14:paraId="3FE2ED32" w14:textId="77777777" w:rsidR="00752FD2" w:rsidRDefault="00752FD2" w:rsidP="00901A1C">
      <w:pPr>
        <w:rPr>
          <w:rFonts w:asciiTheme="minorHAnsi" w:hAnsiTheme="minorHAnsi"/>
          <w:sz w:val="20"/>
          <w:szCs w:val="20"/>
        </w:rPr>
      </w:pPr>
    </w:p>
    <w:p w14:paraId="7FB27CD7" w14:textId="77777777" w:rsidR="00901A1C" w:rsidRPr="00901A1C" w:rsidRDefault="00901A1C" w:rsidP="00901A1C">
      <w:pPr>
        <w:rPr>
          <w:rFonts w:asciiTheme="minorHAnsi" w:hAnsiTheme="minorHAnsi"/>
          <w:sz w:val="20"/>
          <w:szCs w:val="20"/>
        </w:rPr>
      </w:pPr>
      <w:r w:rsidRPr="00901A1C">
        <w:rPr>
          <w:rFonts w:asciiTheme="minorHAnsi" w:hAnsiTheme="minorHAnsi"/>
          <w:sz w:val="20"/>
          <w:szCs w:val="20"/>
        </w:rPr>
        <w:t xml:space="preserve"> </w:t>
      </w:r>
      <w:r w:rsidRPr="00901A1C">
        <w:rPr>
          <w:rFonts w:asciiTheme="minorHAnsi" w:eastAsia="Times New Roman" w:hAnsiTheme="minorHAnsi"/>
          <w:sz w:val="20"/>
          <w:szCs w:val="20"/>
        </w:rPr>
        <w:fldChar w:fldCharType="begin"/>
      </w:r>
      <w:r w:rsidRPr="00901A1C">
        <w:rPr>
          <w:rFonts w:asciiTheme="minorHAnsi" w:eastAsia="Times New Roman" w:hAnsiTheme="minorHAnsi"/>
          <w:sz w:val="20"/>
          <w:szCs w:val="20"/>
        </w:rPr>
        <w:instrText xml:space="preserve"> HYPERLINK "https://www.theguardian.com/books/2013/jun/30/chinas-war-with-japan-review" </w:instrText>
      </w:r>
      <w:r w:rsidRPr="00901A1C">
        <w:rPr>
          <w:rFonts w:asciiTheme="minorHAnsi" w:eastAsia="Times New Roman" w:hAnsiTheme="minorHAnsi"/>
          <w:sz w:val="20"/>
          <w:szCs w:val="20"/>
        </w:rPr>
      </w:r>
      <w:r w:rsidRPr="00901A1C">
        <w:rPr>
          <w:rFonts w:asciiTheme="minorHAnsi" w:eastAsia="Times New Roman" w:hAnsiTheme="minorHAnsi"/>
          <w:sz w:val="20"/>
          <w:szCs w:val="20"/>
        </w:rPr>
        <w:fldChar w:fldCharType="separate"/>
      </w:r>
      <w:r w:rsidRPr="00901A1C">
        <w:rPr>
          <w:rStyle w:val="Hyperlink"/>
          <w:rFonts w:asciiTheme="minorHAnsi" w:eastAsia="Times New Roman" w:hAnsiTheme="minorHAnsi"/>
          <w:sz w:val="20"/>
          <w:szCs w:val="20"/>
        </w:rPr>
        <w:t>https://www.theguardian.com/books/2013/jun/30/chinas-war-with-japan-review</w:t>
      </w:r>
      <w:r w:rsidRPr="00901A1C">
        <w:rPr>
          <w:rFonts w:asciiTheme="minorHAnsi" w:eastAsia="Times New Roman" w:hAnsiTheme="minorHAnsi"/>
          <w:sz w:val="20"/>
          <w:szCs w:val="20"/>
        </w:rPr>
        <w:fldChar w:fldCharType="end"/>
      </w:r>
    </w:p>
    <w:p w14:paraId="7D6C3099" w14:textId="77777777" w:rsidR="00901A1C" w:rsidRPr="00901A1C" w:rsidRDefault="00901A1C" w:rsidP="00901A1C">
      <w:pPr>
        <w:rPr>
          <w:rFonts w:eastAsia="Times New Roman"/>
          <w:sz w:val="20"/>
          <w:szCs w:val="20"/>
        </w:rPr>
      </w:pPr>
    </w:p>
    <w:p w14:paraId="3A915E62" w14:textId="77777777" w:rsidR="00752FD2" w:rsidRPr="00752FD2" w:rsidRDefault="00901A1C" w:rsidP="005A5D9B">
      <w:pPr>
        <w:rPr>
          <w:rFonts w:asciiTheme="minorHAnsi" w:eastAsia="Times New Roman" w:hAnsiTheme="minorHAnsi"/>
          <w:sz w:val="20"/>
          <w:szCs w:val="20"/>
        </w:rPr>
      </w:pPr>
      <w:r w:rsidRPr="00752FD2">
        <w:rPr>
          <w:rFonts w:asciiTheme="minorHAnsi" w:eastAsia="Times New Roman" w:hAnsiTheme="minorHAnsi"/>
          <w:sz w:val="20"/>
          <w:szCs w:val="20"/>
        </w:rPr>
        <w:lastRenderedPageBreak/>
        <w:t xml:space="preserve">Barak Kushner </w:t>
      </w:r>
      <w:r w:rsidR="00752FD2" w:rsidRPr="00752FD2">
        <w:rPr>
          <w:rFonts w:asciiTheme="minorHAnsi" w:eastAsia="Times New Roman" w:hAnsiTheme="minorHAnsi"/>
          <w:sz w:val="20"/>
          <w:szCs w:val="20"/>
        </w:rPr>
        <w:t>– book review of his</w:t>
      </w:r>
      <w:r w:rsidR="00752FD2">
        <w:rPr>
          <w:rFonts w:asciiTheme="minorHAnsi" w:eastAsia="Times New Roman" w:hAnsiTheme="minorHAnsi"/>
          <w:sz w:val="20"/>
          <w:szCs w:val="20"/>
        </w:rPr>
        <w:t xml:space="preserve"> </w:t>
      </w:r>
      <w:r w:rsidR="00752FD2" w:rsidRPr="00752FD2">
        <w:rPr>
          <w:rFonts w:asciiTheme="minorHAnsi" w:eastAsia="Times New Roman" w:hAnsiTheme="minorHAnsi"/>
          <w:i/>
          <w:sz w:val="20"/>
          <w:szCs w:val="20"/>
        </w:rPr>
        <w:t>‘Men to Devils; Devils to Men’</w:t>
      </w:r>
    </w:p>
    <w:p w14:paraId="75DEB8BB" w14:textId="77777777" w:rsidR="00752FD2" w:rsidRPr="00752FD2" w:rsidRDefault="00752FD2" w:rsidP="005A5D9B">
      <w:pPr>
        <w:rPr>
          <w:rFonts w:asciiTheme="minorHAnsi" w:eastAsia="Times New Roman" w:hAnsiTheme="minorHAnsi"/>
          <w:sz w:val="20"/>
          <w:szCs w:val="20"/>
        </w:rPr>
      </w:pPr>
    </w:p>
    <w:p w14:paraId="7C61C3AF" w14:textId="77777777" w:rsidR="005A5D9B" w:rsidRPr="005A5D9B" w:rsidRDefault="00901A1C" w:rsidP="005A5D9B">
      <w:pPr>
        <w:rPr>
          <w:rFonts w:eastAsia="Times New Roman"/>
          <w:lang w:val="fr-CH"/>
        </w:rPr>
      </w:pPr>
      <w:r w:rsidRPr="00752FD2">
        <w:rPr>
          <w:rFonts w:asciiTheme="minorHAnsi" w:eastAsia="Times New Roman" w:hAnsiTheme="minorHAnsi"/>
          <w:sz w:val="20"/>
          <w:szCs w:val="20"/>
        </w:rPr>
        <w:t xml:space="preserve"> </w:t>
      </w:r>
      <w:hyperlink r:id="rId5" w:history="1">
        <w:r w:rsidR="005A5D9B" w:rsidRPr="005A5D9B">
          <w:rPr>
            <w:rStyle w:val="Hyperlink"/>
            <w:rFonts w:asciiTheme="minorHAnsi" w:eastAsia="Times New Roman" w:hAnsiTheme="minorHAnsi"/>
            <w:sz w:val="20"/>
            <w:szCs w:val="20"/>
            <w:lang w:val="fr-CH"/>
          </w:rPr>
          <w:t>https://networks.h-net.org/node/28443/reviews/99993/guillemin-kushner-men-devils-devils-men-japanese-war-crimes-and-chinese</w:t>
        </w:r>
      </w:hyperlink>
    </w:p>
    <w:p w14:paraId="4D9D0430" w14:textId="77777777" w:rsidR="00901A1C" w:rsidRPr="005A5D9B" w:rsidRDefault="00901A1C" w:rsidP="00901A1C">
      <w:pPr>
        <w:rPr>
          <w:rFonts w:asciiTheme="minorHAnsi" w:eastAsia="Times New Roman" w:hAnsiTheme="minorHAnsi"/>
          <w:sz w:val="20"/>
          <w:szCs w:val="20"/>
          <w:lang w:val="fr-CH"/>
        </w:rPr>
      </w:pPr>
    </w:p>
    <w:p w14:paraId="1BB689C5" w14:textId="77777777" w:rsidR="00752FD2" w:rsidRPr="00752FD2" w:rsidRDefault="00752FD2" w:rsidP="00752FD2">
      <w:pPr>
        <w:rPr>
          <w:rFonts w:asciiTheme="minorHAnsi" w:hAnsiTheme="minorHAnsi"/>
          <w:sz w:val="20"/>
          <w:szCs w:val="20"/>
        </w:rPr>
      </w:pPr>
      <w:proofErr w:type="spellStart"/>
      <w:r w:rsidRPr="00752FD2">
        <w:rPr>
          <w:rFonts w:asciiTheme="minorHAnsi" w:hAnsiTheme="minorHAnsi"/>
          <w:sz w:val="20"/>
          <w:szCs w:val="20"/>
        </w:rPr>
        <w:t>Tehyun</w:t>
      </w:r>
      <w:proofErr w:type="spellEnd"/>
      <w:r w:rsidRPr="00752FD2">
        <w:rPr>
          <w:rFonts w:asciiTheme="minorHAnsi" w:hAnsiTheme="minorHAnsi"/>
          <w:sz w:val="20"/>
          <w:szCs w:val="20"/>
        </w:rPr>
        <w:t xml:space="preserve"> Ma – chapter 13 </w:t>
      </w:r>
      <w:r w:rsidRPr="00752FD2">
        <w:rPr>
          <w:rFonts w:asciiTheme="minorHAnsi" w:hAnsiTheme="minorHAnsi"/>
          <w:i/>
          <w:sz w:val="20"/>
          <w:szCs w:val="20"/>
        </w:rPr>
        <w:t xml:space="preserve">‘Eclipse of Empire in China’ </w:t>
      </w:r>
      <w:r w:rsidRPr="00752FD2">
        <w:rPr>
          <w:rFonts w:asciiTheme="minorHAnsi" w:hAnsiTheme="minorHAnsi"/>
          <w:sz w:val="20"/>
          <w:szCs w:val="20"/>
        </w:rPr>
        <w:t>in edited book</w:t>
      </w:r>
      <w:r>
        <w:rPr>
          <w:rFonts w:asciiTheme="minorHAnsi" w:hAnsiTheme="minorHAnsi"/>
          <w:sz w:val="20"/>
          <w:szCs w:val="20"/>
        </w:rPr>
        <w:t xml:space="preserve"> ‘</w:t>
      </w:r>
      <w:r w:rsidRPr="00752FD2">
        <w:rPr>
          <w:rFonts w:asciiTheme="minorHAnsi" w:hAnsiTheme="minorHAnsi"/>
          <w:i/>
          <w:sz w:val="20"/>
          <w:szCs w:val="20"/>
        </w:rPr>
        <w:t>Oxford Handbook on Ends of Empire’</w:t>
      </w:r>
    </w:p>
    <w:p w14:paraId="44D0065C" w14:textId="77777777" w:rsidR="00752FD2" w:rsidRPr="00752FD2" w:rsidRDefault="00752FD2" w:rsidP="00752FD2">
      <w:pPr>
        <w:rPr>
          <w:rFonts w:asciiTheme="minorHAnsi" w:hAnsiTheme="minorHAnsi"/>
          <w:sz w:val="20"/>
          <w:szCs w:val="20"/>
        </w:rPr>
      </w:pPr>
    </w:p>
    <w:p w14:paraId="7B90CF4F" w14:textId="77777777" w:rsidR="00752FD2" w:rsidRPr="00752FD2" w:rsidRDefault="00752FD2" w:rsidP="00752FD2">
      <w:pPr>
        <w:rPr>
          <w:rFonts w:asciiTheme="minorHAnsi" w:eastAsia="Times New Roman" w:hAnsiTheme="minorHAnsi"/>
          <w:sz w:val="20"/>
          <w:szCs w:val="20"/>
          <w:lang w:val="fr-CH"/>
        </w:rPr>
      </w:pPr>
      <w:hyperlink r:id="rId6" w:anchor="v=onepage&amp;q=Tehyun%20Ma%20review&amp;f=false" w:history="1">
        <w:r w:rsidRPr="00752FD2">
          <w:rPr>
            <w:rStyle w:val="Hyperlink"/>
            <w:rFonts w:asciiTheme="minorHAnsi" w:eastAsia="Times New Roman" w:hAnsiTheme="minorHAnsi"/>
            <w:sz w:val="20"/>
            <w:szCs w:val="20"/>
            <w:lang w:val="fr-CH"/>
          </w:rPr>
          <w:t>https://books.google.ch/books?id=pwN6DwAAQBAJ&amp;pg=PA246&amp;lpg=PA246&amp;dq=Tehyun+Ma+review&amp;source=bl&amp;ots=YYLgcmDxB0&amp;sig=ACfU3U06GTFrrfIFZH5q0zhw7xDRFgk73g&amp;hl=en&amp;sa=X&amp;ved=2ahUKEwieisW_8eHlAhUTwsQBHRuhDsUQ6AEwCHoECAkQAQ#v=onepage&amp;q=Tehyun%20Ma%20review&amp;f=false</w:t>
        </w:r>
      </w:hyperlink>
    </w:p>
    <w:p w14:paraId="7D6E0C5F" w14:textId="77777777" w:rsidR="00901A1C" w:rsidRPr="005A5D9B" w:rsidRDefault="00901A1C">
      <w:pPr>
        <w:rPr>
          <w:rFonts w:asciiTheme="minorHAnsi" w:hAnsiTheme="minorHAnsi"/>
          <w:sz w:val="22"/>
          <w:szCs w:val="22"/>
          <w:lang w:val="fr-CH"/>
        </w:rPr>
      </w:pPr>
    </w:p>
    <w:sectPr w:rsidR="00901A1C" w:rsidRPr="005A5D9B" w:rsidSect="00952C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53EB7"/>
    <w:multiLevelType w:val="hybridMultilevel"/>
    <w:tmpl w:val="9A0C233E"/>
    <w:lvl w:ilvl="0" w:tplc="EF843EC6">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E9"/>
    <w:rsid w:val="005A5D9B"/>
    <w:rsid w:val="005B74C5"/>
    <w:rsid w:val="00752FD2"/>
    <w:rsid w:val="00901A1C"/>
    <w:rsid w:val="00952C32"/>
    <w:rsid w:val="00C507E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F8EC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A1C"/>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7E9"/>
    <w:pPr>
      <w:ind w:left="720"/>
      <w:contextualSpacing/>
    </w:pPr>
    <w:rPr>
      <w:rFonts w:asciiTheme="minorHAnsi" w:hAnsiTheme="minorHAnsi" w:cstheme="minorBidi"/>
      <w:lang w:eastAsia="en-US"/>
    </w:rPr>
  </w:style>
  <w:style w:type="character" w:styleId="Hyperlink">
    <w:name w:val="Hyperlink"/>
    <w:basedOn w:val="DefaultParagraphFont"/>
    <w:uiPriority w:val="99"/>
    <w:semiHidden/>
    <w:unhideWhenUsed/>
    <w:rsid w:val="00901A1C"/>
    <w:rPr>
      <w:color w:val="0000FF"/>
      <w:u w:val="single"/>
    </w:rPr>
  </w:style>
  <w:style w:type="character" w:styleId="FollowedHyperlink">
    <w:name w:val="FollowedHyperlink"/>
    <w:basedOn w:val="DefaultParagraphFont"/>
    <w:uiPriority w:val="99"/>
    <w:semiHidden/>
    <w:unhideWhenUsed/>
    <w:rsid w:val="00901A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652860">
      <w:bodyDiv w:val="1"/>
      <w:marLeft w:val="0"/>
      <w:marRight w:val="0"/>
      <w:marTop w:val="0"/>
      <w:marBottom w:val="0"/>
      <w:divBdr>
        <w:top w:val="none" w:sz="0" w:space="0" w:color="auto"/>
        <w:left w:val="none" w:sz="0" w:space="0" w:color="auto"/>
        <w:bottom w:val="none" w:sz="0" w:space="0" w:color="auto"/>
        <w:right w:val="none" w:sz="0" w:space="0" w:color="auto"/>
      </w:divBdr>
    </w:div>
    <w:div w:id="1039013027">
      <w:bodyDiv w:val="1"/>
      <w:marLeft w:val="0"/>
      <w:marRight w:val="0"/>
      <w:marTop w:val="0"/>
      <w:marBottom w:val="0"/>
      <w:divBdr>
        <w:top w:val="none" w:sz="0" w:space="0" w:color="auto"/>
        <w:left w:val="none" w:sz="0" w:space="0" w:color="auto"/>
        <w:bottom w:val="none" w:sz="0" w:space="0" w:color="auto"/>
        <w:right w:val="none" w:sz="0" w:space="0" w:color="auto"/>
      </w:divBdr>
    </w:div>
    <w:div w:id="1995179512">
      <w:bodyDiv w:val="1"/>
      <w:marLeft w:val="0"/>
      <w:marRight w:val="0"/>
      <w:marTop w:val="0"/>
      <w:marBottom w:val="0"/>
      <w:divBdr>
        <w:top w:val="none" w:sz="0" w:space="0" w:color="auto"/>
        <w:left w:val="none" w:sz="0" w:space="0" w:color="auto"/>
        <w:bottom w:val="none" w:sz="0" w:space="0" w:color="auto"/>
        <w:right w:val="none" w:sz="0" w:space="0" w:color="auto"/>
      </w:divBdr>
    </w:div>
    <w:div w:id="2120835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etworks.h-net.org/node/28443/reviews/99993/guillemin-kushner-men-devils-devils-men-japanese-war-crimes-and-chinese" TargetMode="External"/><Relationship Id="rId6" Type="http://schemas.openxmlformats.org/officeDocument/2006/relationships/hyperlink" Target="https://books.google.ch/books?id=pwN6DwAAQBAJ&amp;pg=PA246&amp;lpg=PA246&amp;dq=Tehyun+Ma+review&amp;source=bl&amp;ots=YYLgcmDxB0&amp;sig=ACfU3U06GTFrrfIFZH5q0zhw7xDRFgk73g&amp;hl=en&amp;sa=X&amp;ved=2ahUKEwieisW_8eHlAhUTwsQBHRuhDsUQ6AEwCHoECAkQAQ"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385</Words>
  <Characters>2199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Cormick</dc:creator>
  <cp:keywords/>
  <dc:description/>
  <cp:lastModifiedBy>James Cormick</cp:lastModifiedBy>
  <cp:revision>1</cp:revision>
  <dcterms:created xsi:type="dcterms:W3CDTF">2019-11-11T09:33:00Z</dcterms:created>
  <dcterms:modified xsi:type="dcterms:W3CDTF">2019-11-11T10:03:00Z</dcterms:modified>
</cp:coreProperties>
</file>